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2024 OMC Scholarship Application</w:t>
      </w:r>
    </w:p>
    <w:p w:rsidR="00000000" w:rsidDel="00000000" w:rsidP="00000000" w:rsidRDefault="00000000" w:rsidRPr="00000000" w14:paraId="00000004">
      <w:pPr>
        <w:widowControl w:val="0"/>
        <w:spacing w:before="337.89306640625" w:line="246.19677543640137" w:lineRule="auto"/>
        <w:ind w:left="16.32965087890625" w:hanging="13.47839355468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Otis Music Camp will take place June 3-14, 2024 from 9am to 4pm with the finale on June 15th. A limited number of  scholarships are available for OMC. You must have completed an application -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Otis Music Camp Application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 recommendation from a teacher at the school currently attending OR a recommendation from a private music instructor or instructor of a music program.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What is the total household income? (select from the options below)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$5,000-$9,999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$10,000-$19,999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$20,000-$29,999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$30,000+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Do you have any interest or experience in any specific arts programming (i.e. dance, theater, voice, piano)? If so, please list.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Submit a short essay (1,500 characters or less) explaining what you hope to gain by attending Otis Music Camp. Your essay should cover the following areas: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you want to attend OMC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you will benefit, if accepted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influences in the music industry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short-term goals and how OMC can help you to accomplish them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Scholarship application deadline is March 29, 2024.</w:t>
        <w:br w:type="textWrapping"/>
      </w:r>
      <w:r w:rsidDel="00000000" w:rsidR="00000000" w:rsidRPr="00000000">
        <w:rPr>
          <w:rtl w:val="0"/>
        </w:rPr>
        <w:t xml:space="preserve">Please return scholarship requirements to Kimberly@otisreddingfoundation.org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-295274</wp:posOffset>
          </wp:positionV>
          <wp:extent cx="2805113" cy="168640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5113" cy="16864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tisreddingfoundation.org/programs/camp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